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31" w:rsidRDefault="00A041C7" w:rsidP="00A041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по о</w:t>
      </w:r>
      <w:r w:rsidR="008078FA">
        <w:rPr>
          <w:rFonts w:ascii="Arial" w:hAnsi="Arial" w:cs="Arial"/>
          <w:sz w:val="24"/>
          <w:szCs w:val="24"/>
        </w:rPr>
        <w:t>бращения</w:t>
      </w:r>
      <w:r>
        <w:rPr>
          <w:rFonts w:ascii="Arial" w:hAnsi="Arial" w:cs="Arial"/>
          <w:sz w:val="24"/>
          <w:szCs w:val="24"/>
        </w:rPr>
        <w:t>м</w:t>
      </w:r>
      <w:r w:rsidR="00585C31">
        <w:rPr>
          <w:rFonts w:ascii="Arial" w:hAnsi="Arial" w:cs="Arial"/>
          <w:sz w:val="24"/>
          <w:szCs w:val="24"/>
        </w:rPr>
        <w:t xml:space="preserve"> граж</w:t>
      </w:r>
      <w:r w:rsidR="009E7512">
        <w:rPr>
          <w:rFonts w:ascii="Arial" w:hAnsi="Arial" w:cs="Arial"/>
          <w:sz w:val="24"/>
          <w:szCs w:val="24"/>
        </w:rPr>
        <w:t xml:space="preserve">дан </w:t>
      </w:r>
      <w:r>
        <w:rPr>
          <w:rFonts w:ascii="Arial" w:hAnsi="Arial" w:cs="Arial"/>
          <w:sz w:val="24"/>
          <w:szCs w:val="24"/>
        </w:rPr>
        <w:t>в</w:t>
      </w:r>
    </w:p>
    <w:p w:rsidR="00585C31" w:rsidRDefault="009E7512" w:rsidP="00585C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</w:t>
      </w:r>
      <w:r w:rsidR="00A041C7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 xml:space="preserve"> в Думу Верхнекетского района</w:t>
      </w:r>
    </w:p>
    <w:p w:rsidR="00585C31" w:rsidRDefault="00585C31" w:rsidP="00585C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4444" w:rsidRPr="004B4444" w:rsidRDefault="004B4444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4444">
        <w:rPr>
          <w:rFonts w:ascii="Arial" w:hAnsi="Arial" w:cs="Arial"/>
          <w:sz w:val="24"/>
          <w:szCs w:val="24"/>
        </w:rPr>
        <w:t>Депутаты Думы осуществля</w:t>
      </w:r>
      <w:r>
        <w:rPr>
          <w:rFonts w:ascii="Arial" w:hAnsi="Arial" w:cs="Arial"/>
          <w:sz w:val="24"/>
          <w:szCs w:val="24"/>
        </w:rPr>
        <w:t xml:space="preserve">ют постоянное взаимодействие с </w:t>
      </w:r>
      <w:r w:rsidRPr="004B4444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DB13FB">
        <w:rPr>
          <w:rFonts w:ascii="Arial" w:hAnsi="Arial" w:cs="Arial"/>
          <w:sz w:val="24"/>
          <w:szCs w:val="24"/>
        </w:rPr>
        <w:t>,</w:t>
      </w:r>
      <w:r w:rsidRPr="004B4444">
        <w:rPr>
          <w:rFonts w:ascii="Arial" w:hAnsi="Arial" w:cs="Arial"/>
          <w:sz w:val="24"/>
          <w:szCs w:val="24"/>
        </w:rPr>
        <w:t xml:space="preserve">  органами исполнительной власти, </w:t>
      </w:r>
      <w:r w:rsidR="00DB13FB">
        <w:rPr>
          <w:rFonts w:ascii="Arial" w:hAnsi="Arial" w:cs="Arial"/>
          <w:sz w:val="24"/>
          <w:szCs w:val="24"/>
        </w:rPr>
        <w:t>учитывается</w:t>
      </w:r>
      <w:r w:rsidRPr="004B4444">
        <w:rPr>
          <w:rFonts w:ascii="Arial" w:hAnsi="Arial" w:cs="Arial"/>
          <w:sz w:val="24"/>
          <w:szCs w:val="24"/>
        </w:rPr>
        <w:t xml:space="preserve"> мнение жителей, в том числе </w:t>
      </w:r>
      <w:r w:rsidR="00DB13FB">
        <w:rPr>
          <w:rFonts w:ascii="Arial" w:hAnsi="Arial" w:cs="Arial"/>
          <w:sz w:val="24"/>
          <w:szCs w:val="24"/>
        </w:rPr>
        <w:t xml:space="preserve">выраженное </w:t>
      </w:r>
      <w:r w:rsidRPr="004B4444">
        <w:rPr>
          <w:rFonts w:ascii="Arial" w:hAnsi="Arial" w:cs="Arial"/>
          <w:sz w:val="24"/>
          <w:szCs w:val="24"/>
        </w:rPr>
        <w:t>в ходе проведения отчетов о работе депутатов, проведения приемов граждан, рассмотрения обращений, в работе с наказами избирателей</w:t>
      </w:r>
      <w:r w:rsidR="00DB13FB">
        <w:rPr>
          <w:rFonts w:ascii="Arial" w:hAnsi="Arial" w:cs="Arial"/>
          <w:sz w:val="24"/>
          <w:szCs w:val="24"/>
        </w:rPr>
        <w:t>,</w:t>
      </w:r>
      <w:r w:rsidRPr="004B4444">
        <w:rPr>
          <w:rFonts w:ascii="Arial" w:hAnsi="Arial" w:cs="Arial"/>
          <w:sz w:val="24"/>
          <w:szCs w:val="24"/>
        </w:rPr>
        <w:t xml:space="preserve"> полученными в ходе предвыборной к</w:t>
      </w:r>
      <w:r w:rsidR="00DB13FB">
        <w:rPr>
          <w:rFonts w:ascii="Arial" w:hAnsi="Arial" w:cs="Arial"/>
          <w:sz w:val="24"/>
          <w:szCs w:val="24"/>
        </w:rPr>
        <w:t>а</w:t>
      </w:r>
      <w:r w:rsidRPr="004B4444">
        <w:rPr>
          <w:rFonts w:ascii="Arial" w:hAnsi="Arial" w:cs="Arial"/>
          <w:sz w:val="24"/>
          <w:szCs w:val="24"/>
        </w:rPr>
        <w:t>мпании.</w:t>
      </w:r>
    </w:p>
    <w:p w:rsidR="00585C31" w:rsidRDefault="00585C31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Думу Верхнекетского района в</w:t>
      </w:r>
      <w:r w:rsidR="009E7512">
        <w:rPr>
          <w:rFonts w:ascii="Arial" w:hAnsi="Arial" w:cs="Arial"/>
          <w:sz w:val="24"/>
          <w:szCs w:val="24"/>
        </w:rPr>
        <w:t xml:space="preserve"> 2021 год</w:t>
      </w:r>
      <w:r w:rsidR="00A041C7">
        <w:rPr>
          <w:rFonts w:ascii="Arial" w:hAnsi="Arial" w:cs="Arial"/>
          <w:sz w:val="24"/>
          <w:szCs w:val="24"/>
        </w:rPr>
        <w:t>у</w:t>
      </w:r>
      <w:r w:rsidR="009E7512">
        <w:rPr>
          <w:rFonts w:ascii="Arial" w:hAnsi="Arial" w:cs="Arial"/>
          <w:sz w:val="24"/>
          <w:szCs w:val="24"/>
        </w:rPr>
        <w:t xml:space="preserve"> поступило 17</w:t>
      </w:r>
      <w:r>
        <w:rPr>
          <w:rFonts w:ascii="Arial" w:hAnsi="Arial" w:cs="Arial"/>
          <w:sz w:val="24"/>
          <w:szCs w:val="24"/>
        </w:rPr>
        <w:t xml:space="preserve"> обращений от граждан. </w:t>
      </w:r>
      <w:r w:rsidR="00A041C7">
        <w:rPr>
          <w:rFonts w:ascii="Arial" w:hAnsi="Arial" w:cs="Arial"/>
          <w:sz w:val="24"/>
          <w:szCs w:val="24"/>
        </w:rPr>
        <w:t>Количество обращений возросло в сравнении с 2020 г. в 2,8 раза.</w:t>
      </w:r>
    </w:p>
    <w:p w:rsidR="001870BB" w:rsidRDefault="006E22F1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Сохраняется тенденция</w:t>
      </w:r>
      <w:r w:rsidR="00DB13FB">
        <w:rPr>
          <w:rFonts w:ascii="Arial" w:hAnsi="Arial" w:cs="Arial"/>
          <w:sz w:val="24"/>
          <w:szCs w:val="24"/>
        </w:rPr>
        <w:t xml:space="preserve"> направления</w:t>
      </w:r>
      <w:r>
        <w:rPr>
          <w:rFonts w:ascii="Arial" w:hAnsi="Arial" w:cs="Arial"/>
          <w:sz w:val="24"/>
          <w:szCs w:val="24"/>
        </w:rPr>
        <w:t xml:space="preserve"> обращени</w:t>
      </w:r>
      <w:r w:rsidR="00DB13F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жителей с жалобами и заявлениями в различные инстанции без учета полно</w:t>
      </w:r>
      <w:r w:rsidR="00584EA1">
        <w:rPr>
          <w:rFonts w:ascii="Arial" w:hAnsi="Arial" w:cs="Arial"/>
          <w:sz w:val="24"/>
          <w:szCs w:val="24"/>
        </w:rPr>
        <w:t xml:space="preserve">мочий представительного органа </w:t>
      </w:r>
      <w:r w:rsidR="009E7512">
        <w:rPr>
          <w:rFonts w:ascii="Arial" w:hAnsi="Arial" w:cs="Arial"/>
          <w:sz w:val="24"/>
          <w:szCs w:val="24"/>
        </w:rPr>
        <w:t>и компетенции (17</w:t>
      </w:r>
      <w:r>
        <w:rPr>
          <w:rFonts w:ascii="Arial" w:hAnsi="Arial" w:cs="Arial"/>
          <w:sz w:val="24"/>
          <w:szCs w:val="24"/>
        </w:rPr>
        <w:t xml:space="preserve"> обращений). Соответственно,</w:t>
      </w:r>
      <w:r w:rsidR="00925FBB">
        <w:rPr>
          <w:rFonts w:ascii="Arial" w:hAnsi="Arial" w:cs="Arial"/>
          <w:sz w:val="24"/>
          <w:szCs w:val="24"/>
        </w:rPr>
        <w:t xml:space="preserve"> для решения поставленных вопросов</w:t>
      </w:r>
      <w:r w:rsidR="00584EA1">
        <w:rPr>
          <w:rFonts w:ascii="Arial" w:hAnsi="Arial" w:cs="Arial"/>
          <w:sz w:val="24"/>
          <w:szCs w:val="24"/>
        </w:rPr>
        <w:t>,</w:t>
      </w:r>
      <w:r w:rsidR="0092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925FB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ащения </w:t>
      </w:r>
      <w:r w:rsidR="00DB13FB">
        <w:rPr>
          <w:rFonts w:ascii="Arial" w:hAnsi="Arial" w:cs="Arial"/>
          <w:sz w:val="24"/>
          <w:szCs w:val="24"/>
        </w:rPr>
        <w:t>направляются</w:t>
      </w:r>
      <w:r>
        <w:rPr>
          <w:rFonts w:ascii="Arial" w:hAnsi="Arial" w:cs="Arial"/>
          <w:sz w:val="24"/>
          <w:szCs w:val="24"/>
        </w:rPr>
        <w:t xml:space="preserve"> </w:t>
      </w:r>
      <w:r w:rsidR="00DB13FB">
        <w:rPr>
          <w:rFonts w:ascii="Arial" w:hAnsi="Arial" w:cs="Arial"/>
          <w:sz w:val="24"/>
          <w:szCs w:val="24"/>
        </w:rPr>
        <w:t>в соответствующие инстанции</w:t>
      </w:r>
      <w:r w:rsidR="00925FBB">
        <w:rPr>
          <w:rFonts w:ascii="Arial" w:hAnsi="Arial" w:cs="Arial"/>
          <w:sz w:val="24"/>
          <w:szCs w:val="24"/>
        </w:rPr>
        <w:t>.</w:t>
      </w:r>
      <w:r w:rsidR="00584EA1">
        <w:rPr>
          <w:rFonts w:ascii="Arial" w:hAnsi="Arial" w:cs="Arial"/>
          <w:sz w:val="24"/>
          <w:szCs w:val="24"/>
        </w:rPr>
        <w:t xml:space="preserve"> Анализ вопросов показывает, что тематика обращений </w:t>
      </w:r>
      <w:r w:rsidR="00A041C7">
        <w:rPr>
          <w:rFonts w:ascii="Arial" w:hAnsi="Arial" w:cs="Arial"/>
          <w:sz w:val="24"/>
          <w:szCs w:val="24"/>
        </w:rPr>
        <w:t xml:space="preserve">следующая: </w:t>
      </w:r>
      <w:r w:rsidR="001870BB">
        <w:rPr>
          <w:rFonts w:ascii="Arial" w:hAnsi="Arial" w:cs="Arial"/>
          <w:sz w:val="24"/>
          <w:szCs w:val="24"/>
        </w:rPr>
        <w:t xml:space="preserve"> вопросы </w:t>
      </w:r>
      <w:r w:rsidR="00A041C7">
        <w:rPr>
          <w:rFonts w:ascii="Arial" w:hAnsi="Arial" w:cs="Arial"/>
          <w:sz w:val="24"/>
          <w:szCs w:val="24"/>
        </w:rPr>
        <w:t xml:space="preserve">благоустройства- 4, качества услуг ЖКХ – 2, </w:t>
      </w:r>
      <w:r w:rsidR="00742900">
        <w:rPr>
          <w:rFonts w:ascii="Arial" w:hAnsi="Arial" w:cs="Arial"/>
          <w:sz w:val="24"/>
          <w:szCs w:val="24"/>
        </w:rPr>
        <w:t>здравоохранения</w:t>
      </w:r>
      <w:r w:rsidR="00A041C7">
        <w:rPr>
          <w:rFonts w:ascii="Arial" w:hAnsi="Arial" w:cs="Arial"/>
          <w:sz w:val="24"/>
          <w:szCs w:val="24"/>
        </w:rPr>
        <w:t>-5, организаци</w:t>
      </w:r>
      <w:r w:rsidR="00DB13FB">
        <w:rPr>
          <w:rFonts w:ascii="Arial" w:hAnsi="Arial" w:cs="Arial"/>
          <w:sz w:val="24"/>
          <w:szCs w:val="24"/>
        </w:rPr>
        <w:t>и</w:t>
      </w:r>
      <w:r w:rsidR="00A041C7">
        <w:rPr>
          <w:rFonts w:ascii="Arial" w:hAnsi="Arial" w:cs="Arial"/>
          <w:sz w:val="24"/>
          <w:szCs w:val="24"/>
        </w:rPr>
        <w:t xml:space="preserve"> пассажирских перевозок -1, ремонт</w:t>
      </w:r>
      <w:r w:rsidR="00DB13FB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A041C7">
        <w:rPr>
          <w:rFonts w:ascii="Arial" w:hAnsi="Arial" w:cs="Arial"/>
          <w:sz w:val="24"/>
          <w:szCs w:val="24"/>
        </w:rPr>
        <w:t xml:space="preserve"> жилья – 2, другие вопросы - 3</w:t>
      </w:r>
      <w:r w:rsidR="001870BB">
        <w:rPr>
          <w:rFonts w:ascii="Arial" w:hAnsi="Arial" w:cs="Arial"/>
          <w:sz w:val="24"/>
          <w:szCs w:val="24"/>
        </w:rPr>
        <w:t>.</w:t>
      </w:r>
      <w:r w:rsidR="00A041C7">
        <w:rPr>
          <w:rFonts w:ascii="Arial" w:hAnsi="Arial" w:cs="Arial"/>
          <w:sz w:val="24"/>
          <w:szCs w:val="24"/>
        </w:rPr>
        <w:t xml:space="preserve"> Ответы на все обращения даны в установленный для рассмотрения срок. </w:t>
      </w:r>
    </w:p>
    <w:sectPr w:rsidR="0018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0FDE"/>
    <w:multiLevelType w:val="hybridMultilevel"/>
    <w:tmpl w:val="FB8EFEFE"/>
    <w:lvl w:ilvl="0" w:tplc="E23A67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40"/>
    <w:rsid w:val="000B24D3"/>
    <w:rsid w:val="001870BB"/>
    <w:rsid w:val="00281561"/>
    <w:rsid w:val="003F5DD3"/>
    <w:rsid w:val="004B4444"/>
    <w:rsid w:val="00584EA1"/>
    <w:rsid w:val="00585C31"/>
    <w:rsid w:val="005F29C4"/>
    <w:rsid w:val="006E22F1"/>
    <w:rsid w:val="00742900"/>
    <w:rsid w:val="007B7E56"/>
    <w:rsid w:val="008078FA"/>
    <w:rsid w:val="00925FBB"/>
    <w:rsid w:val="00976440"/>
    <w:rsid w:val="009A2D9B"/>
    <w:rsid w:val="009E7512"/>
    <w:rsid w:val="00A041C7"/>
    <w:rsid w:val="00C247F5"/>
    <w:rsid w:val="00C41CEF"/>
    <w:rsid w:val="00C6242A"/>
    <w:rsid w:val="00D93E21"/>
    <w:rsid w:val="00DB13FB"/>
    <w:rsid w:val="00E034F7"/>
    <w:rsid w:val="00EB6E7D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609D-810E-4B58-9E2D-B793FBC3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Татьяна Генералова</cp:lastModifiedBy>
  <cp:revision>3</cp:revision>
  <dcterms:created xsi:type="dcterms:W3CDTF">2022-02-14T15:26:00Z</dcterms:created>
  <dcterms:modified xsi:type="dcterms:W3CDTF">2022-02-15T02:56:00Z</dcterms:modified>
</cp:coreProperties>
</file>